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866F" w14:textId="2501286C" w:rsidR="00D07870" w:rsidRPr="00D07870" w:rsidRDefault="00D07870" w:rsidP="00D07870">
      <w:pPr>
        <w:rPr>
          <w:b/>
          <w:bCs/>
          <w:color w:val="2F5496" w:themeColor="accent1" w:themeShade="BF"/>
          <w:sz w:val="36"/>
          <w:szCs w:val="32"/>
        </w:rPr>
      </w:pPr>
      <w:r w:rsidRPr="00FC1CC6">
        <w:rPr>
          <w:noProof/>
        </w:rPr>
        <w:drawing>
          <wp:anchor distT="0" distB="0" distL="114300" distR="114300" simplePos="0" relativeHeight="251661312" behindDoc="0" locked="0" layoutInCell="1" allowOverlap="1" wp14:anchorId="4FF2E648" wp14:editId="61E0F79D">
            <wp:simplePos x="0" y="0"/>
            <wp:positionH relativeFrom="column">
              <wp:posOffset>0</wp:posOffset>
            </wp:positionH>
            <wp:positionV relativeFrom="paragraph">
              <wp:posOffset>0</wp:posOffset>
            </wp:positionV>
            <wp:extent cx="2286000" cy="1447800"/>
            <wp:effectExtent l="0" t="0" r="0" b="0"/>
            <wp:wrapSquare wrapText="bothSides"/>
            <wp:docPr id="176034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25356"/>
                    <a:stretch>
                      <a:fillRect/>
                    </a:stretch>
                  </pic:blipFill>
                  <pic:spPr bwMode="auto">
                    <a:xfrm>
                      <a:off x="0" y="0"/>
                      <a:ext cx="2286000" cy="1447800"/>
                    </a:xfrm>
                    <a:prstGeom prst="rect">
                      <a:avLst/>
                    </a:prstGeom>
                    <a:noFill/>
                    <a:ln>
                      <a:noFill/>
                    </a:ln>
                  </pic:spPr>
                </pic:pic>
              </a:graphicData>
            </a:graphic>
          </wp:anchor>
        </w:drawing>
      </w:r>
      <w:r>
        <w:t xml:space="preserve">                     </w:t>
      </w:r>
      <w:r w:rsidRPr="00D07870">
        <w:rPr>
          <w:b/>
          <w:bCs/>
          <w:color w:val="2F5496" w:themeColor="accent1" w:themeShade="BF"/>
        </w:rPr>
        <w:t xml:space="preserve"> </w:t>
      </w:r>
      <w:r w:rsidRPr="00D07870">
        <w:rPr>
          <w:b/>
          <w:bCs/>
          <w:color w:val="2F5496" w:themeColor="accent1" w:themeShade="BF"/>
          <w:sz w:val="36"/>
          <w:szCs w:val="32"/>
        </w:rPr>
        <w:t>Eden Drug</w:t>
      </w:r>
    </w:p>
    <w:p w14:paraId="43A14DD1" w14:textId="1D9F03A4" w:rsidR="00D07870" w:rsidRPr="00D07870" w:rsidRDefault="00D07870" w:rsidP="00D07870">
      <w:pPr>
        <w:rPr>
          <w:b/>
          <w:bCs/>
          <w:color w:val="2F5496" w:themeColor="accent1" w:themeShade="BF"/>
          <w:sz w:val="36"/>
          <w:szCs w:val="32"/>
        </w:rPr>
      </w:pPr>
      <w:r w:rsidRPr="00D07870">
        <w:rPr>
          <w:b/>
          <w:bCs/>
          <w:color w:val="2F5496" w:themeColor="accent1" w:themeShade="BF"/>
          <w:sz w:val="36"/>
          <w:szCs w:val="32"/>
        </w:rPr>
        <w:tab/>
      </w:r>
      <w:r w:rsidRPr="00D07870">
        <w:rPr>
          <w:b/>
          <w:bCs/>
          <w:color w:val="2F5496" w:themeColor="accent1" w:themeShade="BF"/>
          <w:sz w:val="36"/>
          <w:szCs w:val="32"/>
        </w:rPr>
        <w:tab/>
        <w:t>103 W Stadium Drive</w:t>
      </w:r>
    </w:p>
    <w:p w14:paraId="646D8E2B" w14:textId="3A0A2940" w:rsidR="00D07870" w:rsidRPr="00D07870" w:rsidRDefault="00D07870" w:rsidP="00D07870">
      <w:pPr>
        <w:rPr>
          <w:b/>
          <w:bCs/>
          <w:color w:val="2F5496" w:themeColor="accent1" w:themeShade="BF"/>
          <w:sz w:val="36"/>
          <w:szCs w:val="32"/>
        </w:rPr>
      </w:pPr>
      <w:r w:rsidRPr="00D07870">
        <w:rPr>
          <w:b/>
          <w:bCs/>
          <w:color w:val="2F5496" w:themeColor="accent1" w:themeShade="BF"/>
          <w:sz w:val="36"/>
          <w:szCs w:val="32"/>
        </w:rPr>
        <w:tab/>
      </w:r>
      <w:r w:rsidRPr="00D07870">
        <w:rPr>
          <w:b/>
          <w:bCs/>
          <w:color w:val="2F5496" w:themeColor="accent1" w:themeShade="BF"/>
          <w:sz w:val="36"/>
          <w:szCs w:val="32"/>
        </w:rPr>
        <w:tab/>
        <w:t>Eden, NC 27288</w:t>
      </w:r>
    </w:p>
    <w:p w14:paraId="71AC7179" w14:textId="2C58601C" w:rsidR="00D07870" w:rsidRPr="00D07870" w:rsidRDefault="00D07870" w:rsidP="00D07870">
      <w:pPr>
        <w:rPr>
          <w:b/>
          <w:bCs/>
          <w:color w:val="2F5496" w:themeColor="accent1" w:themeShade="BF"/>
          <w:sz w:val="36"/>
          <w:szCs w:val="32"/>
        </w:rPr>
      </w:pPr>
      <w:r w:rsidRPr="00D07870">
        <w:rPr>
          <w:b/>
          <w:bCs/>
          <w:color w:val="2F5496" w:themeColor="accent1" w:themeShade="BF"/>
          <w:sz w:val="36"/>
          <w:szCs w:val="32"/>
        </w:rPr>
        <w:tab/>
      </w:r>
      <w:r w:rsidRPr="00D07870">
        <w:rPr>
          <w:b/>
          <w:bCs/>
          <w:color w:val="2F5496" w:themeColor="accent1" w:themeShade="BF"/>
          <w:sz w:val="36"/>
          <w:szCs w:val="32"/>
        </w:rPr>
        <w:tab/>
        <w:t>336-627-4854</w:t>
      </w:r>
    </w:p>
    <w:p w14:paraId="6BB7772B" w14:textId="2A243288" w:rsidR="00D07870" w:rsidRDefault="00D07870" w:rsidP="00D07870">
      <w:pPr>
        <w:ind w:left="0" w:firstLine="0"/>
      </w:pPr>
      <w:r>
        <w:rPr>
          <w:b/>
        </w:rPr>
        <w:t xml:space="preserve">     </w:t>
      </w:r>
    </w:p>
    <w:p w14:paraId="41CFDB88" w14:textId="3954225F" w:rsidR="002A0804" w:rsidRDefault="00000000">
      <w:pPr>
        <w:pStyle w:val="Heading1"/>
      </w:pPr>
      <w:r>
        <w:t>Compounded Semaglutide Patient Education</w:t>
      </w:r>
    </w:p>
    <w:p w14:paraId="5E25C7C5" w14:textId="21911F6F" w:rsidR="002A0804" w:rsidRDefault="00000000">
      <w:pPr>
        <w:spacing w:after="283" w:line="259" w:lineRule="auto"/>
        <w:ind w:left="69" w:firstLine="0"/>
        <w:jc w:val="center"/>
      </w:pPr>
      <w:r>
        <w:rPr>
          <w:rFonts w:ascii="Calibri" w:eastAsia="Calibri" w:hAnsi="Calibri" w:cs="Calibri"/>
          <w:sz w:val="22"/>
        </w:rPr>
        <w:t>Semaglutide 1m</w:t>
      </w:r>
      <w:r w:rsidR="00D07870">
        <w:rPr>
          <w:rFonts w:ascii="Calibri" w:eastAsia="Calibri" w:hAnsi="Calibri" w:cs="Calibri"/>
          <w:sz w:val="22"/>
        </w:rPr>
        <w:t>g</w:t>
      </w:r>
      <w:r>
        <w:rPr>
          <w:rFonts w:ascii="Calibri" w:eastAsia="Calibri" w:hAnsi="Calibri" w:cs="Calibri"/>
          <w:sz w:val="22"/>
        </w:rPr>
        <w:t>/1ml Suspension</w:t>
      </w:r>
    </w:p>
    <w:p w14:paraId="6A6DC8D3" w14:textId="4A774B08" w:rsidR="002A0804" w:rsidRDefault="00000000">
      <w:pPr>
        <w:ind w:left="0" w:firstLine="0"/>
      </w:pPr>
      <w:r>
        <w:rPr>
          <w:b/>
        </w:rPr>
        <w:t xml:space="preserve">How supplied: </w:t>
      </w:r>
      <w:r>
        <w:t xml:space="preserve">Supplied in 30ml amber glass dropper bottle with an </w:t>
      </w:r>
      <w:r w:rsidR="00D07870">
        <w:t>easy-to-use</w:t>
      </w:r>
      <w:r>
        <w:t xml:space="preserve"> 1ml oral syringe. Should be kept </w:t>
      </w:r>
      <w:r w:rsidR="00D07870">
        <w:t>at room temperature</w:t>
      </w:r>
      <w:r>
        <w:t xml:space="preserve"> and shaken before use. USP allows a </w:t>
      </w:r>
      <w:r w:rsidR="00D07870">
        <w:t>90</w:t>
      </w:r>
      <w:r>
        <w:t xml:space="preserve"> day Beyond Use date.</w:t>
      </w:r>
    </w:p>
    <w:p w14:paraId="10BE34F3" w14:textId="301879B0" w:rsidR="002A0804" w:rsidRDefault="00000000">
      <w:pPr>
        <w:spacing w:after="322"/>
        <w:ind w:left="0" w:firstLine="0"/>
      </w:pPr>
      <w:r>
        <w:rPr>
          <w:b/>
        </w:rPr>
        <w:t xml:space="preserve">Compound: </w:t>
      </w:r>
      <w:r>
        <w:t xml:space="preserve">Contains 1 mg Semaglutide per 1 ml of suspension. Each vial contains </w:t>
      </w:r>
      <w:r w:rsidR="00D07870">
        <w:t>28</w:t>
      </w:r>
      <w:r>
        <w:t xml:space="preserve"> ml of product.</w:t>
      </w:r>
    </w:p>
    <w:p w14:paraId="6C021023" w14:textId="77777777" w:rsidR="002A0804" w:rsidRDefault="00000000">
      <w:pPr>
        <w:ind w:left="0" w:firstLine="0"/>
      </w:pPr>
      <w:r>
        <w:rPr>
          <w:b/>
        </w:rPr>
        <w:t xml:space="preserve">Dosing: </w:t>
      </w:r>
      <w:r>
        <w:t>Recommended dosing as follows (patient specific titrations expected):</w:t>
      </w:r>
    </w:p>
    <w:p w14:paraId="263201F5" w14:textId="5625CC6D" w:rsidR="002A0804" w:rsidRDefault="00000000">
      <w:pPr>
        <w:numPr>
          <w:ilvl w:val="0"/>
          <w:numId w:val="1"/>
        </w:numPr>
        <w:ind w:hanging="360"/>
      </w:pPr>
      <w:r>
        <w:t>Start with 0.</w:t>
      </w:r>
      <w:r w:rsidR="00D07870">
        <w:t>3</w:t>
      </w:r>
      <w:r>
        <w:t xml:space="preserve">ml sublingually daily for </w:t>
      </w:r>
      <w:r w:rsidR="00D07870">
        <w:t>3</w:t>
      </w:r>
      <w:r>
        <w:t xml:space="preserve"> days. Then increase to 0.5</w:t>
      </w:r>
      <w:r w:rsidR="00D07870">
        <w:t xml:space="preserve">ml for 7 days </w:t>
      </w:r>
      <w:r>
        <w:t>sublingually</w:t>
      </w:r>
      <w:r w:rsidR="00D07870">
        <w:t xml:space="preserve"> then 1 mL sublingually </w:t>
      </w:r>
      <w:r>
        <w:t>daily thereafter.</w:t>
      </w:r>
      <w:r w:rsidR="00D07870">
        <w:t xml:space="preserve"> Hold under tongue up to 15 minutes for max absorption. Don’t eat or drink for 30 minutes after dose. </w:t>
      </w:r>
    </w:p>
    <w:p w14:paraId="6781D590" w14:textId="0CC775D7" w:rsidR="002A0804" w:rsidRDefault="00000000">
      <w:pPr>
        <w:numPr>
          <w:ilvl w:val="0"/>
          <w:numId w:val="1"/>
        </w:numPr>
        <w:ind w:hanging="360"/>
      </w:pPr>
      <w:r>
        <w:t xml:space="preserve">Some patients may not need or tolerate the daily dosing of the </w:t>
      </w:r>
      <w:r w:rsidR="00D07870">
        <w:t>1m</w:t>
      </w:r>
      <w:r w:rsidR="004171BE">
        <w:t>l</w:t>
      </w:r>
      <w:r>
        <w:t xml:space="preserve"> dose. If they are receiving the desired effects, a lower dose or less often frequency is merited. Some patients have remained on </w:t>
      </w:r>
      <w:r w:rsidR="00D07870">
        <w:t>0.5mL</w:t>
      </w:r>
      <w:r>
        <w:t xml:space="preserve"> every 3</w:t>
      </w:r>
      <w:r>
        <w:rPr>
          <w:sz w:val="22"/>
          <w:vertAlign w:val="superscript"/>
        </w:rPr>
        <w:t xml:space="preserve">rd </w:t>
      </w:r>
      <w:r>
        <w:t>day and achieved desired results. Given this is patient specific, expect a variety of dosing regimens.</w:t>
      </w:r>
    </w:p>
    <w:p w14:paraId="7AEAF30A" w14:textId="5CE4350B" w:rsidR="002A0804" w:rsidRDefault="00000000">
      <w:pPr>
        <w:numPr>
          <w:ilvl w:val="0"/>
          <w:numId w:val="1"/>
        </w:numPr>
        <w:spacing w:after="135"/>
        <w:ind w:hanging="360"/>
      </w:pPr>
      <w:r>
        <w:t>Time of day: The time of day does not matter. The ½ life is about 1 week so the patient can take at whatever time of day they would like. Just keep the timing consistent</w:t>
      </w:r>
      <w:r w:rsidR="004171BE">
        <w:t xml:space="preserve"> and hold under tongue as long as possible up to 15 minutes for max absorption. </w:t>
      </w:r>
    </w:p>
    <w:p w14:paraId="227ABEE5" w14:textId="77777777" w:rsidR="002A0804" w:rsidRDefault="00000000">
      <w:pPr>
        <w:spacing w:after="47" w:line="259" w:lineRule="auto"/>
        <w:ind w:left="0" w:firstLine="0"/>
      </w:pPr>
      <w:r>
        <w:rPr>
          <w:b/>
        </w:rPr>
        <w:t>Counseling:</w:t>
      </w:r>
    </w:p>
    <w:p w14:paraId="59FA1F32" w14:textId="77777777" w:rsidR="002A0804" w:rsidRDefault="00000000">
      <w:pPr>
        <w:numPr>
          <w:ilvl w:val="0"/>
          <w:numId w:val="1"/>
        </w:numPr>
        <w:ind w:hanging="360"/>
      </w:pPr>
      <w:r>
        <w:t>Take only as directed by your physician.</w:t>
      </w:r>
    </w:p>
    <w:p w14:paraId="6B8BB05B" w14:textId="77777777" w:rsidR="002A0804" w:rsidRDefault="00000000">
      <w:pPr>
        <w:numPr>
          <w:ilvl w:val="0"/>
          <w:numId w:val="1"/>
        </w:numPr>
        <w:ind w:hanging="360"/>
      </w:pPr>
      <w:r>
        <w:t>Common side effects:</w:t>
      </w:r>
    </w:p>
    <w:p w14:paraId="68F9822D" w14:textId="77777777" w:rsidR="002A0804" w:rsidRDefault="00000000">
      <w:pPr>
        <w:numPr>
          <w:ilvl w:val="1"/>
          <w:numId w:val="1"/>
        </w:numPr>
        <w:ind w:hanging="360"/>
      </w:pPr>
      <w:r>
        <w:t>Nausea – occurs particularly at initiation and at increase in dose. The nausea can be quite severe. Recommend the ondansetron ODT that is often co-prescribed. Counsel on proper ondansetron administration (30 min prior to dose increase and every 4-6 hours after as needed)</w:t>
      </w:r>
    </w:p>
    <w:p w14:paraId="4703E093" w14:textId="77777777" w:rsidR="002A0804" w:rsidRDefault="00000000">
      <w:pPr>
        <w:numPr>
          <w:ilvl w:val="1"/>
          <w:numId w:val="1"/>
        </w:numPr>
        <w:ind w:hanging="360"/>
      </w:pPr>
      <w:r>
        <w:t xml:space="preserve">Constipation – very common on this drug. Counsel to increase fiber and water intake. Also consider an OTC stool softener or </w:t>
      </w:r>
      <w:proofErr w:type="spellStart"/>
      <w:r>
        <w:t>Miralax</w:t>
      </w:r>
      <w:proofErr w:type="spellEnd"/>
      <w:r>
        <w:t xml:space="preserve"> if constipation persists.</w:t>
      </w:r>
    </w:p>
    <w:p w14:paraId="7ACB3447" w14:textId="709CA257" w:rsidR="002A0804" w:rsidRDefault="00000000">
      <w:pPr>
        <w:numPr>
          <w:ilvl w:val="0"/>
          <w:numId w:val="1"/>
        </w:numPr>
        <w:spacing w:after="297"/>
        <w:ind w:hanging="360"/>
      </w:pPr>
      <w:r>
        <w:t>Contraindications: Allergy to any component of the compounded formulation, pregnancy and nursing mothers, any contraindication to semaglutide</w:t>
      </w:r>
      <w:r w:rsidR="00D07870">
        <w:t>.</w:t>
      </w:r>
    </w:p>
    <w:p w14:paraId="0530D3BD" w14:textId="77777777" w:rsidR="00D07870" w:rsidRDefault="00D07870">
      <w:pPr>
        <w:spacing w:after="3" w:line="254" w:lineRule="auto"/>
        <w:ind w:left="2362" w:right="523" w:hanging="10"/>
        <w:rPr>
          <w:rFonts w:ascii="Calibri" w:eastAsia="Calibri" w:hAnsi="Calibri" w:cs="Calibri"/>
          <w:b/>
          <w:sz w:val="28"/>
        </w:rPr>
      </w:pPr>
    </w:p>
    <w:p w14:paraId="60A16F91" w14:textId="24CA6FD4" w:rsidR="002A0804" w:rsidRDefault="00D07870">
      <w:pPr>
        <w:spacing w:after="3" w:line="254" w:lineRule="auto"/>
        <w:ind w:left="2362" w:right="523" w:hanging="10"/>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14:anchorId="7C11B881" wp14:editId="7E69E087">
                <wp:simplePos x="0" y="0"/>
                <wp:positionH relativeFrom="column">
                  <wp:posOffset>-228600</wp:posOffset>
                </wp:positionH>
                <wp:positionV relativeFrom="paragraph">
                  <wp:posOffset>-171450</wp:posOffset>
                </wp:positionV>
                <wp:extent cx="4419600" cy="1828800"/>
                <wp:effectExtent l="0" t="0" r="0" b="0"/>
                <wp:wrapNone/>
                <wp:docPr id="3735" name="Group 3735"/>
                <wp:cNvGraphicFramePr/>
                <a:graphic xmlns:a="http://schemas.openxmlformats.org/drawingml/2006/main">
                  <a:graphicData uri="http://schemas.microsoft.com/office/word/2010/wordprocessingGroup">
                    <wpg:wgp>
                      <wpg:cNvGrpSpPr/>
                      <wpg:grpSpPr>
                        <a:xfrm>
                          <a:off x="0" y="0"/>
                          <a:ext cx="4419600" cy="1828800"/>
                          <a:chOff x="0" y="0"/>
                          <a:chExt cx="3642155" cy="1493763"/>
                        </a:xfrm>
                      </wpg:grpSpPr>
                      <wps:wsp>
                        <wps:cNvPr id="4350" name="Shape 4350"/>
                        <wps:cNvSpPr/>
                        <wps:spPr>
                          <a:xfrm>
                            <a:off x="1404857" y="0"/>
                            <a:ext cx="832441" cy="213395"/>
                          </a:xfrm>
                          <a:custGeom>
                            <a:avLst/>
                            <a:gdLst/>
                            <a:ahLst/>
                            <a:cxnLst/>
                            <a:rect l="0" t="0" r="0" b="0"/>
                            <a:pathLst>
                              <a:path w="832441" h="213395">
                                <a:moveTo>
                                  <a:pt x="0" y="0"/>
                                </a:moveTo>
                                <a:lnTo>
                                  <a:pt x="832441" y="0"/>
                                </a:lnTo>
                                <a:lnTo>
                                  <a:pt x="832441" y="213395"/>
                                </a:lnTo>
                                <a:lnTo>
                                  <a:pt x="0" y="21339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51" name="Shape 4351"/>
                        <wps:cNvSpPr/>
                        <wps:spPr>
                          <a:xfrm>
                            <a:off x="42467" y="213394"/>
                            <a:ext cx="3557221" cy="213395"/>
                          </a:xfrm>
                          <a:custGeom>
                            <a:avLst/>
                            <a:gdLst/>
                            <a:ahLst/>
                            <a:cxnLst/>
                            <a:rect l="0" t="0" r="0" b="0"/>
                            <a:pathLst>
                              <a:path w="3557221" h="213395">
                                <a:moveTo>
                                  <a:pt x="0" y="0"/>
                                </a:moveTo>
                                <a:lnTo>
                                  <a:pt x="3557221" y="0"/>
                                </a:lnTo>
                                <a:lnTo>
                                  <a:pt x="3557221" y="213395"/>
                                </a:lnTo>
                                <a:lnTo>
                                  <a:pt x="0" y="21339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52" name="Shape 4352"/>
                        <wps:cNvSpPr/>
                        <wps:spPr>
                          <a:xfrm>
                            <a:off x="93051" y="426789"/>
                            <a:ext cx="3456054" cy="213395"/>
                          </a:xfrm>
                          <a:custGeom>
                            <a:avLst/>
                            <a:gdLst/>
                            <a:ahLst/>
                            <a:cxnLst/>
                            <a:rect l="0" t="0" r="0" b="0"/>
                            <a:pathLst>
                              <a:path w="3456054" h="213395">
                                <a:moveTo>
                                  <a:pt x="0" y="0"/>
                                </a:moveTo>
                                <a:lnTo>
                                  <a:pt x="3456054" y="0"/>
                                </a:lnTo>
                                <a:lnTo>
                                  <a:pt x="3456054" y="213395"/>
                                </a:lnTo>
                                <a:lnTo>
                                  <a:pt x="0" y="21339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53" name="Shape 4353"/>
                        <wps:cNvSpPr/>
                        <wps:spPr>
                          <a:xfrm>
                            <a:off x="0" y="640184"/>
                            <a:ext cx="3642155" cy="213395"/>
                          </a:xfrm>
                          <a:custGeom>
                            <a:avLst/>
                            <a:gdLst/>
                            <a:ahLst/>
                            <a:cxnLst/>
                            <a:rect l="0" t="0" r="0" b="0"/>
                            <a:pathLst>
                              <a:path w="3642155" h="213395">
                                <a:moveTo>
                                  <a:pt x="0" y="0"/>
                                </a:moveTo>
                                <a:lnTo>
                                  <a:pt x="3642155" y="0"/>
                                </a:lnTo>
                                <a:lnTo>
                                  <a:pt x="3642155" y="213395"/>
                                </a:lnTo>
                                <a:lnTo>
                                  <a:pt x="0" y="21339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54" name="Shape 4354"/>
                        <wps:cNvSpPr/>
                        <wps:spPr>
                          <a:xfrm>
                            <a:off x="64335" y="853578"/>
                            <a:ext cx="3513485" cy="213395"/>
                          </a:xfrm>
                          <a:custGeom>
                            <a:avLst/>
                            <a:gdLst/>
                            <a:ahLst/>
                            <a:cxnLst/>
                            <a:rect l="0" t="0" r="0" b="0"/>
                            <a:pathLst>
                              <a:path w="3513485" h="213395">
                                <a:moveTo>
                                  <a:pt x="0" y="0"/>
                                </a:moveTo>
                                <a:lnTo>
                                  <a:pt x="3513485" y="0"/>
                                </a:lnTo>
                                <a:lnTo>
                                  <a:pt x="3513485" y="213395"/>
                                </a:lnTo>
                                <a:lnTo>
                                  <a:pt x="0" y="21339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55" name="Shape 4355"/>
                        <wps:cNvSpPr/>
                        <wps:spPr>
                          <a:xfrm>
                            <a:off x="128627" y="1066974"/>
                            <a:ext cx="3384902" cy="213395"/>
                          </a:xfrm>
                          <a:custGeom>
                            <a:avLst/>
                            <a:gdLst/>
                            <a:ahLst/>
                            <a:cxnLst/>
                            <a:rect l="0" t="0" r="0" b="0"/>
                            <a:pathLst>
                              <a:path w="3384902" h="213395">
                                <a:moveTo>
                                  <a:pt x="0" y="0"/>
                                </a:moveTo>
                                <a:lnTo>
                                  <a:pt x="3384902" y="0"/>
                                </a:lnTo>
                                <a:lnTo>
                                  <a:pt x="3384902" y="213395"/>
                                </a:lnTo>
                                <a:lnTo>
                                  <a:pt x="0" y="21339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56" name="Shape 4356"/>
                        <wps:cNvSpPr/>
                        <wps:spPr>
                          <a:xfrm>
                            <a:off x="397129" y="1280368"/>
                            <a:ext cx="2847897" cy="213395"/>
                          </a:xfrm>
                          <a:custGeom>
                            <a:avLst/>
                            <a:gdLst/>
                            <a:ahLst/>
                            <a:cxnLst/>
                            <a:rect l="0" t="0" r="0" b="0"/>
                            <a:pathLst>
                              <a:path w="2847897" h="213395">
                                <a:moveTo>
                                  <a:pt x="0" y="0"/>
                                </a:moveTo>
                                <a:lnTo>
                                  <a:pt x="2847897" y="0"/>
                                </a:lnTo>
                                <a:lnTo>
                                  <a:pt x="2847897" y="213395"/>
                                </a:lnTo>
                                <a:lnTo>
                                  <a:pt x="0" y="21339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502900" id="Group 3735" o:spid="_x0000_s1026" style="position:absolute;margin-left:-18pt;margin-top:-13.5pt;width:348pt;height:2in;z-index:-251656192;mso-width-relative:margin;mso-height-relative:margin" coordsize="36421,1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">
                <v:shape id="Shape 4350" o:spid="_x0000_s1027" style="position:absolute;left:14048;width:8324;height:2133;visibility:visible;mso-wrap-style:square;v-text-anchor:top" coordsize="832441,21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" path="m,l832441,r,213395l,213395,,e" fillcolor="yellow" stroked="f" strokeweight="0">
                  <v:stroke miterlimit="83231f" joinstyle="miter"/>
                  <v:path arrowok="t" textboxrect="0,0,832441,213395"/>
                </v:shape>
                <v:shape id="Shape 4351" o:spid="_x0000_s1028" style="position:absolute;left:424;top:2133;width:35572;height:2134;visibility:visible;mso-wrap-style:square;v-text-anchor:top" coordsize="3557221,21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" path="m,l3557221,r,213395l,213395,,e" fillcolor="yellow" stroked="f" strokeweight="0">
                  <v:stroke miterlimit="83231f" joinstyle="miter"/>
                  <v:path arrowok="t" textboxrect="0,0,3557221,213395"/>
                </v:shape>
                <v:shape id="Shape 4352" o:spid="_x0000_s1029" style="position:absolute;left:930;top:4267;width:34561;height:2134;visibility:visible;mso-wrap-style:square;v-text-anchor:top" coordsize="3456054,21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" path="m,l3456054,r,213395l,213395,,e" fillcolor="yellow" stroked="f" strokeweight="0">
                  <v:stroke miterlimit="83231f" joinstyle="miter"/>
                  <v:path arrowok="t" textboxrect="0,0,3456054,213395"/>
                </v:shape>
                <v:shape id="Shape 4353" o:spid="_x0000_s1030" style="position:absolute;top:6401;width:36421;height:2134;visibility:visible;mso-wrap-style:square;v-text-anchor:top" coordsize="3642155,21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" path="m,l3642155,r,213395l,213395,,e" fillcolor="yellow" stroked="f" strokeweight="0">
                  <v:stroke miterlimit="83231f" joinstyle="miter"/>
                  <v:path arrowok="t" textboxrect="0,0,3642155,213395"/>
                </v:shape>
                <v:shape id="Shape 4354" o:spid="_x0000_s1031" style="position:absolute;left:643;top:8535;width:35135;height:2134;visibility:visible;mso-wrap-style:square;v-text-anchor:top" coordsize="3513485,21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" path="m,l3513485,r,213395l,213395,,e" fillcolor="yellow" stroked="f" strokeweight="0">
                  <v:stroke miterlimit="83231f" joinstyle="miter"/>
                  <v:path arrowok="t" textboxrect="0,0,3513485,213395"/>
                </v:shape>
                <v:shape id="Shape 4355" o:spid="_x0000_s1032" style="position:absolute;left:1286;top:10669;width:33849;height:2134;visibility:visible;mso-wrap-style:square;v-text-anchor:top" coordsize="3384902,21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" path="m,l3384902,r,213395l,213395,,e" fillcolor="yellow" stroked="f" strokeweight="0">
                  <v:stroke miterlimit="83231f" joinstyle="miter"/>
                  <v:path arrowok="t" textboxrect="0,0,3384902,213395"/>
                </v:shape>
                <v:shape id="Shape 4356" o:spid="_x0000_s1033" style="position:absolute;left:3971;top:12803;width:28479;height:2134;visibility:visible;mso-wrap-style:square;v-text-anchor:top" coordsize="2847897,21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" path="m,l2847897,r,213395l,213395,,e" fillcolor="yellow" stroked="f" strokeweight="0">
                  <v:stroke miterlimit="83231f" joinstyle="miter"/>
                  <v:path arrowok="t" textboxrect="0,0,2847897,213395"/>
                </v:shape>
              </v:group>
            </w:pict>
          </mc:Fallback>
        </mc:AlternateContent>
      </w:r>
      <w:r w:rsidR="00000000">
        <w:rPr>
          <w:noProof/>
        </w:rPr>
        <w:drawing>
          <wp:anchor distT="0" distB="0" distL="114300" distR="114300" simplePos="0" relativeHeight="251659264" behindDoc="0" locked="0" layoutInCell="1" allowOverlap="0" wp14:anchorId="05DD82CA" wp14:editId="1DEF3004">
            <wp:simplePos x="0" y="0"/>
            <wp:positionH relativeFrom="column">
              <wp:posOffset>4195763</wp:posOffset>
            </wp:positionH>
            <wp:positionV relativeFrom="paragraph">
              <wp:posOffset>-16544</wp:posOffset>
            </wp:positionV>
            <wp:extent cx="1371600" cy="1371600"/>
            <wp:effectExtent l="0" t="0" r="0" b="0"/>
            <wp:wrapSquare wrapText="bothSides"/>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6"/>
                    <a:stretch>
                      <a:fillRect/>
                    </a:stretch>
                  </pic:blipFill>
                  <pic:spPr>
                    <a:xfrm>
                      <a:off x="0" y="0"/>
                      <a:ext cx="1371600" cy="1371600"/>
                    </a:xfrm>
                    <a:prstGeom prst="rect">
                      <a:avLst/>
                    </a:prstGeom>
                  </pic:spPr>
                </pic:pic>
              </a:graphicData>
            </a:graphic>
          </wp:anchor>
        </w:drawing>
      </w:r>
      <w:r w:rsidR="00000000">
        <w:rPr>
          <w:rFonts w:ascii="Calibri" w:eastAsia="Calibri" w:hAnsi="Calibri" w:cs="Calibri"/>
          <w:b/>
          <w:sz w:val="28"/>
        </w:rPr>
        <w:t>RESULTS!!</w:t>
      </w:r>
    </w:p>
    <w:p w14:paraId="2C41FD8C" w14:textId="3F4D5CEE" w:rsidR="002A0804" w:rsidRDefault="00000000">
      <w:pPr>
        <w:spacing w:after="3" w:line="254" w:lineRule="auto"/>
        <w:ind w:left="205" w:right="523" w:hanging="80"/>
      </w:pPr>
      <w:r>
        <w:rPr>
          <w:rFonts w:ascii="Calibri" w:eastAsia="Calibri" w:hAnsi="Calibri" w:cs="Calibri"/>
          <w:b/>
          <w:sz w:val="28"/>
        </w:rPr>
        <w:t>We want to hear how you are doing with your weight loss journey! Scan the QR Code with</w:t>
      </w:r>
    </w:p>
    <w:p w14:paraId="7AA89E9A" w14:textId="77777777" w:rsidR="002A0804" w:rsidRDefault="00000000">
      <w:pPr>
        <w:spacing w:after="3" w:line="254" w:lineRule="auto"/>
        <w:ind w:left="135" w:right="523" w:hanging="10"/>
      </w:pPr>
      <w:r>
        <w:rPr>
          <w:rFonts w:ascii="Calibri" w:eastAsia="Calibri" w:hAnsi="Calibri" w:cs="Calibri"/>
          <w:b/>
          <w:sz w:val="28"/>
        </w:rPr>
        <w:t>your phone’s camera and complete the survey</w:t>
      </w:r>
    </w:p>
    <w:p w14:paraId="31D9635F" w14:textId="77777777" w:rsidR="002A0804" w:rsidRDefault="00000000">
      <w:pPr>
        <w:spacing w:after="3" w:line="254" w:lineRule="auto"/>
        <w:ind w:left="251" w:right="523" w:hanging="10"/>
      </w:pPr>
      <w:r>
        <w:rPr>
          <w:rFonts w:ascii="Calibri" w:eastAsia="Calibri" w:hAnsi="Calibri" w:cs="Calibri"/>
          <w:b/>
          <w:sz w:val="28"/>
        </w:rPr>
        <w:t>AFTER BEING ON THE MEDICATION FOR AT</w:t>
      </w:r>
    </w:p>
    <w:p w14:paraId="7BC5FCDD" w14:textId="77777777" w:rsidR="002A0804" w:rsidRDefault="00000000">
      <w:pPr>
        <w:spacing w:after="278" w:line="254" w:lineRule="auto"/>
        <w:ind w:left="765" w:right="523" w:hanging="423"/>
      </w:pPr>
      <w:r>
        <w:rPr>
          <w:rFonts w:ascii="Calibri" w:eastAsia="Calibri" w:hAnsi="Calibri" w:cs="Calibri"/>
          <w:b/>
          <w:sz w:val="28"/>
        </w:rPr>
        <w:t xml:space="preserve">LEAST 2 WEEKS. We will give you $20 OFF your next Semaglutide </w:t>
      </w:r>
      <w:r w:rsidRPr="00D07870">
        <w:rPr>
          <w:rFonts w:ascii="Calibri" w:eastAsia="Calibri" w:hAnsi="Calibri" w:cs="Calibri"/>
          <w:b/>
          <w:sz w:val="28"/>
          <w:highlight w:val="yellow"/>
        </w:rPr>
        <w:t>prescription!</w:t>
      </w:r>
    </w:p>
    <w:p w14:paraId="7582A3D1" w14:textId="77777777" w:rsidR="002A0804" w:rsidRDefault="00000000">
      <w:pPr>
        <w:spacing w:after="0" w:line="259" w:lineRule="auto"/>
        <w:ind w:left="404" w:firstLine="0"/>
      </w:pPr>
      <w:r>
        <w:rPr>
          <w:rFonts w:ascii="Arial" w:eastAsia="Arial" w:hAnsi="Arial" w:cs="Arial"/>
          <w:sz w:val="18"/>
        </w:rPr>
        <w:t>Per FDA guidelines, Eden Drug makes no claim as to the safety or efficacy of any compounded medication.</w:t>
      </w:r>
    </w:p>
    <w:p w14:paraId="2FD37ABE" w14:textId="77777777" w:rsidR="002A0804" w:rsidRDefault="00000000">
      <w:pPr>
        <w:pStyle w:val="Heading2"/>
        <w:spacing w:after="124"/>
        <w:ind w:right="561"/>
      </w:pPr>
      <w:r>
        <w:t>Patient Weight Log Sheet</w:t>
      </w:r>
    </w:p>
    <w:p w14:paraId="5F18A190" w14:textId="77777777" w:rsidR="002A0804" w:rsidRDefault="00000000">
      <w:pPr>
        <w:spacing w:after="0" w:line="343" w:lineRule="auto"/>
        <w:ind w:left="13" w:right="-3" w:hanging="10"/>
        <w:jc w:val="center"/>
      </w:pPr>
      <w:r>
        <w:rPr>
          <w:rFonts w:ascii="Calibri" w:eastAsia="Calibri" w:hAnsi="Calibri" w:cs="Calibri"/>
          <w:color w:val="434343"/>
          <w:sz w:val="22"/>
        </w:rPr>
        <w:t>Use this sheet (and make copies) to log your weight daily. While medications do help with weight loss, it is important to implement an appropriate food/diet and exercise plan with your physician’s input. Please return this sheet to the pharmacy so that we can keep track of your weight loss as well! Contact us or your physician, should you have questions or concerns about</w:t>
      </w:r>
    </w:p>
    <w:p w14:paraId="4EFB09A6" w14:textId="77777777" w:rsidR="002A0804" w:rsidRDefault="00000000">
      <w:pPr>
        <w:spacing w:after="0" w:line="259" w:lineRule="auto"/>
        <w:ind w:left="13" w:right="-51" w:hanging="10"/>
        <w:jc w:val="center"/>
      </w:pPr>
      <w:r>
        <w:rPr>
          <w:rFonts w:ascii="Calibri" w:eastAsia="Calibri" w:hAnsi="Calibri" w:cs="Calibri"/>
          <w:color w:val="434343"/>
          <w:sz w:val="22"/>
        </w:rPr>
        <w:t>the medication or your weight loss goals.</w:t>
      </w:r>
    </w:p>
    <w:tbl>
      <w:tblPr>
        <w:tblStyle w:val="TableGrid"/>
        <w:tblW w:w="9380" w:type="dxa"/>
        <w:tblInd w:w="-10" w:type="dxa"/>
        <w:tblCellMar>
          <w:top w:w="0" w:type="dxa"/>
          <w:left w:w="115" w:type="dxa"/>
          <w:bottom w:w="0" w:type="dxa"/>
          <w:right w:w="115" w:type="dxa"/>
        </w:tblCellMar>
        <w:tblLook w:val="04A0" w:firstRow="1" w:lastRow="0" w:firstColumn="1" w:lastColumn="0" w:noHBand="0" w:noVBand="1"/>
      </w:tblPr>
      <w:tblGrid>
        <w:gridCol w:w="4700"/>
        <w:gridCol w:w="4680"/>
      </w:tblGrid>
      <w:tr w:rsidR="002A0804" w14:paraId="4C42CDE3" w14:textId="77777777">
        <w:trPr>
          <w:trHeight w:val="500"/>
        </w:trPr>
        <w:tc>
          <w:tcPr>
            <w:tcW w:w="4700" w:type="dxa"/>
            <w:tcBorders>
              <w:top w:val="single" w:sz="8" w:space="0" w:color="000000"/>
              <w:left w:val="single" w:sz="8" w:space="0" w:color="000000"/>
              <w:bottom w:val="single" w:sz="8" w:space="0" w:color="000000"/>
              <w:right w:val="single" w:sz="8" w:space="0" w:color="000000"/>
            </w:tcBorders>
            <w:vAlign w:val="center"/>
          </w:tcPr>
          <w:p w14:paraId="0FADF435" w14:textId="77777777" w:rsidR="002A0804" w:rsidRDefault="00000000">
            <w:pPr>
              <w:spacing w:after="0" w:line="259" w:lineRule="auto"/>
              <w:ind w:left="0" w:right="15" w:firstLine="0"/>
              <w:jc w:val="center"/>
            </w:pPr>
            <w:r>
              <w:rPr>
                <w:rFonts w:ascii="Calibri" w:eastAsia="Calibri" w:hAnsi="Calibri" w:cs="Calibri"/>
                <w:b/>
                <w:color w:val="1157A4"/>
                <w:sz w:val="22"/>
              </w:rPr>
              <w:t>Date</w:t>
            </w:r>
          </w:p>
        </w:tc>
        <w:tc>
          <w:tcPr>
            <w:tcW w:w="4680" w:type="dxa"/>
            <w:tcBorders>
              <w:top w:val="single" w:sz="8" w:space="0" w:color="000000"/>
              <w:left w:val="single" w:sz="8" w:space="0" w:color="000000"/>
              <w:bottom w:val="single" w:sz="8" w:space="0" w:color="000000"/>
              <w:right w:val="single" w:sz="8" w:space="0" w:color="000000"/>
            </w:tcBorders>
            <w:vAlign w:val="center"/>
          </w:tcPr>
          <w:p w14:paraId="1F7E52FF" w14:textId="77777777" w:rsidR="002A0804" w:rsidRDefault="00000000">
            <w:pPr>
              <w:spacing w:after="0" w:line="259" w:lineRule="auto"/>
              <w:ind w:left="0" w:right="5" w:firstLine="0"/>
              <w:jc w:val="center"/>
            </w:pPr>
            <w:r>
              <w:rPr>
                <w:rFonts w:ascii="Calibri" w:eastAsia="Calibri" w:hAnsi="Calibri" w:cs="Calibri"/>
                <w:b/>
                <w:color w:val="1157A4"/>
                <w:sz w:val="22"/>
              </w:rPr>
              <w:t>Weight</w:t>
            </w:r>
          </w:p>
        </w:tc>
      </w:tr>
      <w:tr w:rsidR="002A0804" w14:paraId="2EA42DEB" w14:textId="77777777">
        <w:trPr>
          <w:trHeight w:val="480"/>
        </w:trPr>
        <w:tc>
          <w:tcPr>
            <w:tcW w:w="4700" w:type="dxa"/>
            <w:tcBorders>
              <w:top w:val="single" w:sz="8" w:space="0" w:color="000000"/>
              <w:left w:val="single" w:sz="8" w:space="0" w:color="000000"/>
              <w:bottom w:val="single" w:sz="8" w:space="0" w:color="000000"/>
              <w:right w:val="single" w:sz="8" w:space="0" w:color="000000"/>
            </w:tcBorders>
          </w:tcPr>
          <w:p w14:paraId="39E161B8"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166EAB09" w14:textId="77777777" w:rsidR="002A0804" w:rsidRDefault="002A0804">
            <w:pPr>
              <w:spacing w:after="160" w:line="259" w:lineRule="auto"/>
              <w:ind w:left="0" w:firstLine="0"/>
            </w:pPr>
          </w:p>
        </w:tc>
      </w:tr>
      <w:tr w:rsidR="002A0804" w14:paraId="63A1645C" w14:textId="77777777">
        <w:trPr>
          <w:trHeight w:val="500"/>
        </w:trPr>
        <w:tc>
          <w:tcPr>
            <w:tcW w:w="4700" w:type="dxa"/>
            <w:tcBorders>
              <w:top w:val="single" w:sz="8" w:space="0" w:color="000000"/>
              <w:left w:val="single" w:sz="8" w:space="0" w:color="000000"/>
              <w:bottom w:val="single" w:sz="8" w:space="0" w:color="000000"/>
              <w:right w:val="single" w:sz="8" w:space="0" w:color="000000"/>
            </w:tcBorders>
          </w:tcPr>
          <w:p w14:paraId="6B826C4E"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0581E7AC" w14:textId="77777777" w:rsidR="002A0804" w:rsidRDefault="002A0804">
            <w:pPr>
              <w:spacing w:after="160" w:line="259" w:lineRule="auto"/>
              <w:ind w:left="0" w:firstLine="0"/>
            </w:pPr>
          </w:p>
        </w:tc>
      </w:tr>
      <w:tr w:rsidR="002A0804" w14:paraId="0393E2C9" w14:textId="77777777">
        <w:trPr>
          <w:trHeight w:val="480"/>
        </w:trPr>
        <w:tc>
          <w:tcPr>
            <w:tcW w:w="4700" w:type="dxa"/>
            <w:tcBorders>
              <w:top w:val="single" w:sz="8" w:space="0" w:color="000000"/>
              <w:left w:val="single" w:sz="8" w:space="0" w:color="000000"/>
              <w:bottom w:val="single" w:sz="8" w:space="0" w:color="000000"/>
              <w:right w:val="single" w:sz="8" w:space="0" w:color="000000"/>
            </w:tcBorders>
          </w:tcPr>
          <w:p w14:paraId="41940413"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666D20E5" w14:textId="77777777" w:rsidR="002A0804" w:rsidRDefault="002A0804">
            <w:pPr>
              <w:spacing w:after="160" w:line="259" w:lineRule="auto"/>
              <w:ind w:left="0" w:firstLine="0"/>
            </w:pPr>
          </w:p>
        </w:tc>
      </w:tr>
      <w:tr w:rsidR="002A0804" w14:paraId="2BC5C309" w14:textId="77777777">
        <w:trPr>
          <w:trHeight w:val="500"/>
        </w:trPr>
        <w:tc>
          <w:tcPr>
            <w:tcW w:w="4700" w:type="dxa"/>
            <w:tcBorders>
              <w:top w:val="single" w:sz="8" w:space="0" w:color="000000"/>
              <w:left w:val="single" w:sz="8" w:space="0" w:color="000000"/>
              <w:bottom w:val="single" w:sz="8" w:space="0" w:color="000000"/>
              <w:right w:val="single" w:sz="8" w:space="0" w:color="000000"/>
            </w:tcBorders>
          </w:tcPr>
          <w:p w14:paraId="5B6FFA95"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71ECFD7E" w14:textId="77777777" w:rsidR="002A0804" w:rsidRDefault="002A0804">
            <w:pPr>
              <w:spacing w:after="160" w:line="259" w:lineRule="auto"/>
              <w:ind w:left="0" w:firstLine="0"/>
            </w:pPr>
          </w:p>
        </w:tc>
      </w:tr>
      <w:tr w:rsidR="002A0804" w14:paraId="4C58B6E1" w14:textId="77777777">
        <w:trPr>
          <w:trHeight w:val="480"/>
        </w:trPr>
        <w:tc>
          <w:tcPr>
            <w:tcW w:w="4700" w:type="dxa"/>
            <w:tcBorders>
              <w:top w:val="single" w:sz="8" w:space="0" w:color="000000"/>
              <w:left w:val="single" w:sz="8" w:space="0" w:color="000000"/>
              <w:bottom w:val="single" w:sz="8" w:space="0" w:color="000000"/>
              <w:right w:val="single" w:sz="8" w:space="0" w:color="000000"/>
            </w:tcBorders>
          </w:tcPr>
          <w:p w14:paraId="5CD7F846"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645C849F" w14:textId="77777777" w:rsidR="002A0804" w:rsidRDefault="002A0804">
            <w:pPr>
              <w:spacing w:after="160" w:line="259" w:lineRule="auto"/>
              <w:ind w:left="0" w:firstLine="0"/>
            </w:pPr>
          </w:p>
        </w:tc>
      </w:tr>
      <w:tr w:rsidR="002A0804" w14:paraId="24BFAD33" w14:textId="77777777">
        <w:trPr>
          <w:trHeight w:val="480"/>
        </w:trPr>
        <w:tc>
          <w:tcPr>
            <w:tcW w:w="4700" w:type="dxa"/>
            <w:tcBorders>
              <w:top w:val="single" w:sz="8" w:space="0" w:color="000000"/>
              <w:left w:val="single" w:sz="8" w:space="0" w:color="000000"/>
              <w:bottom w:val="single" w:sz="8" w:space="0" w:color="000000"/>
              <w:right w:val="single" w:sz="8" w:space="0" w:color="000000"/>
            </w:tcBorders>
          </w:tcPr>
          <w:p w14:paraId="026CBDE5"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20BD99BD" w14:textId="77777777" w:rsidR="002A0804" w:rsidRDefault="002A0804">
            <w:pPr>
              <w:spacing w:after="160" w:line="259" w:lineRule="auto"/>
              <w:ind w:left="0" w:firstLine="0"/>
            </w:pPr>
          </w:p>
        </w:tc>
      </w:tr>
      <w:tr w:rsidR="002A0804" w14:paraId="1A401896" w14:textId="77777777">
        <w:trPr>
          <w:trHeight w:val="500"/>
        </w:trPr>
        <w:tc>
          <w:tcPr>
            <w:tcW w:w="4700" w:type="dxa"/>
            <w:tcBorders>
              <w:top w:val="single" w:sz="8" w:space="0" w:color="000000"/>
              <w:left w:val="single" w:sz="8" w:space="0" w:color="000000"/>
              <w:bottom w:val="single" w:sz="8" w:space="0" w:color="000000"/>
              <w:right w:val="single" w:sz="8" w:space="0" w:color="000000"/>
            </w:tcBorders>
          </w:tcPr>
          <w:p w14:paraId="68643738"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67A75A4D" w14:textId="77777777" w:rsidR="002A0804" w:rsidRDefault="002A0804">
            <w:pPr>
              <w:spacing w:after="160" w:line="259" w:lineRule="auto"/>
              <w:ind w:left="0" w:firstLine="0"/>
            </w:pPr>
          </w:p>
        </w:tc>
      </w:tr>
      <w:tr w:rsidR="002A0804" w14:paraId="1EEFC02B" w14:textId="77777777">
        <w:trPr>
          <w:trHeight w:val="480"/>
        </w:trPr>
        <w:tc>
          <w:tcPr>
            <w:tcW w:w="4700" w:type="dxa"/>
            <w:tcBorders>
              <w:top w:val="single" w:sz="8" w:space="0" w:color="000000"/>
              <w:left w:val="single" w:sz="8" w:space="0" w:color="000000"/>
              <w:bottom w:val="single" w:sz="8" w:space="0" w:color="000000"/>
              <w:right w:val="single" w:sz="8" w:space="0" w:color="000000"/>
            </w:tcBorders>
          </w:tcPr>
          <w:p w14:paraId="27FBF973"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089D8B25" w14:textId="77777777" w:rsidR="002A0804" w:rsidRDefault="002A0804">
            <w:pPr>
              <w:spacing w:after="160" w:line="259" w:lineRule="auto"/>
              <w:ind w:left="0" w:firstLine="0"/>
            </w:pPr>
          </w:p>
        </w:tc>
      </w:tr>
      <w:tr w:rsidR="002A0804" w14:paraId="2CDDEF59" w14:textId="77777777">
        <w:trPr>
          <w:trHeight w:val="500"/>
        </w:trPr>
        <w:tc>
          <w:tcPr>
            <w:tcW w:w="4700" w:type="dxa"/>
            <w:tcBorders>
              <w:top w:val="single" w:sz="8" w:space="0" w:color="000000"/>
              <w:left w:val="single" w:sz="8" w:space="0" w:color="000000"/>
              <w:bottom w:val="single" w:sz="8" w:space="0" w:color="000000"/>
              <w:right w:val="single" w:sz="8" w:space="0" w:color="000000"/>
            </w:tcBorders>
          </w:tcPr>
          <w:p w14:paraId="6EABEE29"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54DC921B" w14:textId="77777777" w:rsidR="002A0804" w:rsidRDefault="002A0804">
            <w:pPr>
              <w:spacing w:after="160" w:line="259" w:lineRule="auto"/>
              <w:ind w:left="0" w:firstLine="0"/>
            </w:pPr>
          </w:p>
        </w:tc>
      </w:tr>
      <w:tr w:rsidR="002A0804" w14:paraId="5A5D5908" w14:textId="77777777">
        <w:trPr>
          <w:trHeight w:val="480"/>
        </w:trPr>
        <w:tc>
          <w:tcPr>
            <w:tcW w:w="4700" w:type="dxa"/>
            <w:tcBorders>
              <w:top w:val="single" w:sz="8" w:space="0" w:color="000000"/>
              <w:left w:val="single" w:sz="8" w:space="0" w:color="000000"/>
              <w:bottom w:val="single" w:sz="8" w:space="0" w:color="000000"/>
              <w:right w:val="single" w:sz="8" w:space="0" w:color="000000"/>
            </w:tcBorders>
          </w:tcPr>
          <w:p w14:paraId="5934057E"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3BC39CA6" w14:textId="77777777" w:rsidR="002A0804" w:rsidRDefault="002A0804">
            <w:pPr>
              <w:spacing w:after="160" w:line="259" w:lineRule="auto"/>
              <w:ind w:left="0" w:firstLine="0"/>
            </w:pPr>
          </w:p>
        </w:tc>
      </w:tr>
      <w:tr w:rsidR="002A0804" w14:paraId="3D214ED7" w14:textId="77777777">
        <w:trPr>
          <w:trHeight w:val="500"/>
        </w:trPr>
        <w:tc>
          <w:tcPr>
            <w:tcW w:w="4700" w:type="dxa"/>
            <w:tcBorders>
              <w:top w:val="single" w:sz="8" w:space="0" w:color="000000"/>
              <w:left w:val="single" w:sz="8" w:space="0" w:color="000000"/>
              <w:bottom w:val="single" w:sz="8" w:space="0" w:color="000000"/>
              <w:right w:val="single" w:sz="8" w:space="0" w:color="000000"/>
            </w:tcBorders>
          </w:tcPr>
          <w:p w14:paraId="4A2D61BF"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4A0BAE0F" w14:textId="77777777" w:rsidR="002A0804" w:rsidRDefault="002A0804">
            <w:pPr>
              <w:spacing w:after="160" w:line="259" w:lineRule="auto"/>
              <w:ind w:left="0" w:firstLine="0"/>
            </w:pPr>
          </w:p>
        </w:tc>
      </w:tr>
      <w:tr w:rsidR="002A0804" w14:paraId="4BF9B6D4" w14:textId="77777777">
        <w:trPr>
          <w:trHeight w:val="480"/>
        </w:trPr>
        <w:tc>
          <w:tcPr>
            <w:tcW w:w="4700" w:type="dxa"/>
            <w:tcBorders>
              <w:top w:val="single" w:sz="8" w:space="0" w:color="000000"/>
              <w:left w:val="single" w:sz="8" w:space="0" w:color="000000"/>
              <w:bottom w:val="single" w:sz="8" w:space="0" w:color="000000"/>
              <w:right w:val="single" w:sz="8" w:space="0" w:color="000000"/>
            </w:tcBorders>
          </w:tcPr>
          <w:p w14:paraId="41DA5C55"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7114F4A1" w14:textId="77777777" w:rsidR="002A0804" w:rsidRDefault="002A0804">
            <w:pPr>
              <w:spacing w:after="160" w:line="259" w:lineRule="auto"/>
              <w:ind w:left="0" w:firstLine="0"/>
            </w:pPr>
          </w:p>
        </w:tc>
      </w:tr>
      <w:tr w:rsidR="002A0804" w14:paraId="58023953" w14:textId="77777777">
        <w:trPr>
          <w:trHeight w:val="500"/>
        </w:trPr>
        <w:tc>
          <w:tcPr>
            <w:tcW w:w="4700" w:type="dxa"/>
            <w:tcBorders>
              <w:top w:val="single" w:sz="8" w:space="0" w:color="000000"/>
              <w:left w:val="single" w:sz="8" w:space="0" w:color="000000"/>
              <w:bottom w:val="single" w:sz="8" w:space="0" w:color="000000"/>
              <w:right w:val="single" w:sz="8" w:space="0" w:color="000000"/>
            </w:tcBorders>
          </w:tcPr>
          <w:p w14:paraId="45E7C40C"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6758E2D0" w14:textId="77777777" w:rsidR="002A0804" w:rsidRDefault="002A0804">
            <w:pPr>
              <w:spacing w:after="160" w:line="259" w:lineRule="auto"/>
              <w:ind w:left="0" w:firstLine="0"/>
            </w:pPr>
          </w:p>
        </w:tc>
      </w:tr>
      <w:tr w:rsidR="002A0804" w14:paraId="61C9B6C4" w14:textId="77777777">
        <w:trPr>
          <w:trHeight w:val="480"/>
        </w:trPr>
        <w:tc>
          <w:tcPr>
            <w:tcW w:w="4700" w:type="dxa"/>
            <w:tcBorders>
              <w:top w:val="single" w:sz="8" w:space="0" w:color="000000"/>
              <w:left w:val="single" w:sz="8" w:space="0" w:color="000000"/>
              <w:bottom w:val="single" w:sz="8" w:space="0" w:color="000000"/>
              <w:right w:val="single" w:sz="8" w:space="0" w:color="000000"/>
            </w:tcBorders>
          </w:tcPr>
          <w:p w14:paraId="685E1757"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7CB25DE9" w14:textId="77777777" w:rsidR="002A0804" w:rsidRDefault="002A0804">
            <w:pPr>
              <w:spacing w:after="160" w:line="259" w:lineRule="auto"/>
              <w:ind w:left="0" w:firstLine="0"/>
            </w:pPr>
          </w:p>
        </w:tc>
      </w:tr>
      <w:tr w:rsidR="002A0804" w14:paraId="18A75288" w14:textId="77777777">
        <w:trPr>
          <w:trHeight w:val="500"/>
        </w:trPr>
        <w:tc>
          <w:tcPr>
            <w:tcW w:w="4700" w:type="dxa"/>
            <w:tcBorders>
              <w:top w:val="single" w:sz="8" w:space="0" w:color="000000"/>
              <w:left w:val="single" w:sz="8" w:space="0" w:color="000000"/>
              <w:bottom w:val="single" w:sz="8" w:space="0" w:color="000000"/>
              <w:right w:val="single" w:sz="8" w:space="0" w:color="000000"/>
            </w:tcBorders>
          </w:tcPr>
          <w:p w14:paraId="1275789D"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3FA0D8BB" w14:textId="77777777" w:rsidR="002A0804" w:rsidRDefault="002A0804">
            <w:pPr>
              <w:spacing w:after="160" w:line="259" w:lineRule="auto"/>
              <w:ind w:left="0" w:firstLine="0"/>
            </w:pPr>
          </w:p>
        </w:tc>
      </w:tr>
      <w:tr w:rsidR="002A0804" w14:paraId="4758B446" w14:textId="77777777">
        <w:trPr>
          <w:trHeight w:val="480"/>
        </w:trPr>
        <w:tc>
          <w:tcPr>
            <w:tcW w:w="4700" w:type="dxa"/>
            <w:tcBorders>
              <w:top w:val="single" w:sz="8" w:space="0" w:color="000000"/>
              <w:left w:val="single" w:sz="8" w:space="0" w:color="000000"/>
              <w:bottom w:val="single" w:sz="8" w:space="0" w:color="000000"/>
              <w:right w:val="single" w:sz="8" w:space="0" w:color="000000"/>
            </w:tcBorders>
          </w:tcPr>
          <w:p w14:paraId="6615E1A7" w14:textId="77777777" w:rsidR="002A0804" w:rsidRDefault="002A0804">
            <w:pPr>
              <w:spacing w:after="160" w:line="259" w:lineRule="auto"/>
              <w:ind w:left="0" w:firstLine="0"/>
            </w:pPr>
          </w:p>
        </w:tc>
        <w:tc>
          <w:tcPr>
            <w:tcW w:w="4680" w:type="dxa"/>
            <w:tcBorders>
              <w:top w:val="single" w:sz="8" w:space="0" w:color="000000"/>
              <w:left w:val="single" w:sz="8" w:space="0" w:color="000000"/>
              <w:bottom w:val="single" w:sz="8" w:space="0" w:color="000000"/>
              <w:right w:val="single" w:sz="8" w:space="0" w:color="000000"/>
            </w:tcBorders>
          </w:tcPr>
          <w:p w14:paraId="707EB0FC" w14:textId="77777777" w:rsidR="002A0804" w:rsidRDefault="002A0804">
            <w:pPr>
              <w:spacing w:after="160" w:line="259" w:lineRule="auto"/>
              <w:ind w:left="0" w:firstLine="0"/>
            </w:pPr>
          </w:p>
        </w:tc>
      </w:tr>
    </w:tbl>
    <w:p w14:paraId="671F414A" w14:textId="77777777" w:rsidR="003E696B" w:rsidRDefault="003E696B"/>
    <w:sectPr w:rsidR="003E696B" w:rsidSect="003E696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1689B"/>
    <w:multiLevelType w:val="hybridMultilevel"/>
    <w:tmpl w:val="7B5AC5A2"/>
    <w:lvl w:ilvl="0" w:tplc="576C40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1A97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01F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21BA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66EB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6B82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472F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82EF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218D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8403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04"/>
    <w:rsid w:val="002A0804"/>
    <w:rsid w:val="003E696B"/>
    <w:rsid w:val="004171BE"/>
    <w:rsid w:val="00D0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161F"/>
  <w15:docId w15:val="{CF5BCABC-FF9C-422C-A41E-AC6118C5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301"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9"/>
      <w:jc w:val="center"/>
      <w:outlineLvl w:val="0"/>
    </w:pPr>
    <w:rPr>
      <w:rFonts w:ascii="Calibri" w:eastAsia="Calibri" w:hAnsi="Calibri" w:cs="Calibri"/>
      <w:b/>
      <w:color w:val="1157A4"/>
      <w:sz w:val="32"/>
    </w:rPr>
  </w:style>
  <w:style w:type="paragraph" w:styleId="Heading2">
    <w:name w:val="heading 2"/>
    <w:next w:val="Normal"/>
    <w:link w:val="Heading2Char"/>
    <w:uiPriority w:val="9"/>
    <w:unhideWhenUsed/>
    <w:qFormat/>
    <w:pPr>
      <w:keepNext/>
      <w:keepLines/>
      <w:spacing w:after="0"/>
      <w:ind w:left="640" w:hanging="10"/>
      <w:jc w:val="center"/>
      <w:outlineLvl w:val="1"/>
    </w:pPr>
    <w:rPr>
      <w:rFonts w:ascii="Calibri" w:eastAsia="Calibri" w:hAnsi="Calibri" w:cs="Calibri"/>
      <w:b/>
      <w:color w:val="1157A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157A4"/>
      <w:sz w:val="32"/>
    </w:rPr>
  </w:style>
  <w:style w:type="character" w:customStyle="1" w:styleId="Heading2Char">
    <w:name w:val="Heading 2 Char"/>
    <w:link w:val="Heading2"/>
    <w:rPr>
      <w:rFonts w:ascii="Calibri" w:eastAsia="Calibri" w:hAnsi="Calibri" w:cs="Calibri"/>
      <w:b/>
      <w:color w:val="1157A4"/>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rsid w:val="00D07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Dispensing Packet Patient.docx</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Dispensing Packet Patient.docx</dc:title>
  <dc:subject/>
  <dc:creator>Owner</dc:creator>
  <cp:keywords/>
  <cp:lastModifiedBy>Owner</cp:lastModifiedBy>
  <cp:revision>2</cp:revision>
  <cp:lastPrinted>2024-02-16T17:37:00Z</cp:lastPrinted>
  <dcterms:created xsi:type="dcterms:W3CDTF">2024-02-16T17:52:00Z</dcterms:created>
  <dcterms:modified xsi:type="dcterms:W3CDTF">2024-02-16T17:52:00Z</dcterms:modified>
</cp:coreProperties>
</file>